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4723"/>
      </w:tblGrid>
      <w:tr w:rsidR="00027EA7" w:rsidTr="00027EA7">
        <w:trPr>
          <w:trHeight w:val="1610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EA7" w:rsidRDefault="00027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027EA7" w:rsidRDefault="00027E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протоколом заседания</w:t>
            </w:r>
          </w:p>
          <w:p w:rsidR="00027EA7" w:rsidRDefault="00027E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совета                                  от 06.10.2017г.  № 01 </w:t>
            </w:r>
          </w:p>
          <w:p w:rsidR="00027EA7" w:rsidRDefault="00027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EA7" w:rsidRDefault="00027EA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027EA7" w:rsidRDefault="00027E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приказом МБДОУ</w:t>
            </w:r>
          </w:p>
          <w:p w:rsidR="00027EA7" w:rsidRDefault="00027EA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"Детский сад № 1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027EA7" w:rsidRDefault="00027E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от 06.10.2017г.   № 20-ОД                      </w:t>
            </w:r>
          </w:p>
        </w:tc>
      </w:tr>
    </w:tbl>
    <w:p w:rsidR="00C80B4D" w:rsidRDefault="00C80B4D" w:rsidP="00C80B4D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6"/>
        </w:rPr>
      </w:pPr>
    </w:p>
    <w:p w:rsidR="00027EA7" w:rsidRPr="00027EA7" w:rsidRDefault="00C80B4D" w:rsidP="00C80B4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6"/>
        </w:rPr>
      </w:pPr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>П</w:t>
      </w:r>
      <w:r w:rsidR="00027EA7"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>ОЛОЖЕНИЕ</w:t>
      </w:r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 </w:t>
      </w:r>
    </w:p>
    <w:p w:rsidR="00C80B4D" w:rsidRPr="00027EA7" w:rsidRDefault="00C80B4D" w:rsidP="00C80B4D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6"/>
        </w:rPr>
      </w:pPr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>о методическом кабинете</w:t>
      </w:r>
    </w:p>
    <w:p w:rsidR="00027EA7" w:rsidRDefault="00C80B4D" w:rsidP="00680CD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6"/>
        </w:rPr>
      </w:pPr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>Муниципального бюджетного дошко</w:t>
      </w:r>
      <w:bookmarkStart w:id="0" w:name="_GoBack"/>
      <w:bookmarkEnd w:id="0"/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льного образовательного учреждения                        </w:t>
      </w:r>
      <w:proofErr w:type="gramStart"/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   «</w:t>
      </w:r>
      <w:proofErr w:type="gramEnd"/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Детский сад № </w:t>
      </w:r>
      <w:r w:rsidRPr="00027EA7">
        <w:rPr>
          <w:rFonts w:ascii="Times New Roman" w:hAnsi="Times New Roman"/>
          <w:b/>
          <w:sz w:val="28"/>
          <w:szCs w:val="26"/>
        </w:rPr>
        <w:t>1 «</w:t>
      </w:r>
      <w:proofErr w:type="spellStart"/>
      <w:r w:rsidRPr="00027EA7">
        <w:rPr>
          <w:rFonts w:ascii="Times New Roman" w:hAnsi="Times New Roman"/>
          <w:b/>
          <w:sz w:val="28"/>
          <w:szCs w:val="26"/>
        </w:rPr>
        <w:t>Илли</w:t>
      </w:r>
      <w:proofErr w:type="spellEnd"/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» </w:t>
      </w:r>
      <w:proofErr w:type="spellStart"/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>с.Кади</w:t>
      </w:r>
      <w:proofErr w:type="spellEnd"/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>-Юрт</w:t>
      </w:r>
      <w:r w:rsidR="00680CD6"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 </w:t>
      </w:r>
    </w:p>
    <w:p w:rsidR="00C80B4D" w:rsidRPr="00027EA7" w:rsidRDefault="00C80B4D" w:rsidP="00680CD6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6"/>
        </w:rPr>
      </w:pPr>
      <w:proofErr w:type="spellStart"/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>Гудермесского</w:t>
      </w:r>
      <w:proofErr w:type="spellEnd"/>
      <w:r w:rsidRPr="00027EA7">
        <w:rPr>
          <w:rFonts w:ascii="Times New Roman" w:hAnsi="Times New Roman"/>
          <w:b/>
          <w:bCs/>
          <w:color w:val="000000" w:themeColor="text1"/>
          <w:sz w:val="28"/>
          <w:szCs w:val="26"/>
        </w:rPr>
        <w:t xml:space="preserve"> муниципального района».</w:t>
      </w:r>
    </w:p>
    <w:p w:rsidR="00E52E1A" w:rsidRDefault="00E52E1A" w:rsidP="00E83B72">
      <w:pPr>
        <w:shd w:val="clear" w:color="auto" w:fill="FFFFFF"/>
        <w:spacing w:after="0" w:line="25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0CD6" w:rsidRDefault="00680CD6" w:rsidP="00E83B72">
      <w:pPr>
        <w:shd w:val="clear" w:color="auto" w:fill="FFFFFF"/>
        <w:spacing w:after="0" w:line="25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E1A" w:rsidRDefault="00E52E1A" w:rsidP="00C80B4D">
      <w:pPr>
        <w:shd w:val="clear" w:color="auto" w:fill="FFFFFF"/>
        <w:spacing w:after="0" w:line="25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     Общие положения</w:t>
      </w:r>
    </w:p>
    <w:p w:rsidR="00027EA7" w:rsidRPr="00E83B72" w:rsidRDefault="00027EA7" w:rsidP="00C80B4D">
      <w:pPr>
        <w:shd w:val="clear" w:color="auto" w:fill="FFFFFF"/>
        <w:spacing w:after="0" w:line="25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3B72" w:rsidRDefault="00C80B4D" w:rsidP="00C80B4D">
      <w:pPr>
        <w:shd w:val="clear" w:color="auto" w:fill="FFFFFF"/>
        <w:tabs>
          <w:tab w:val="left" w:pos="993"/>
        </w:tabs>
        <w:spacing w:after="0" w:line="25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создается при дошкольном образовательном учреждении.</w:t>
      </w:r>
    </w:p>
    <w:p w:rsidR="00027EA7" w:rsidRPr="00E83B72" w:rsidRDefault="00027EA7" w:rsidP="00C80B4D">
      <w:pPr>
        <w:shd w:val="clear" w:color="auto" w:fill="FFFFFF"/>
        <w:tabs>
          <w:tab w:val="left" w:pos="993"/>
        </w:tabs>
        <w:spacing w:after="0" w:line="25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B72" w:rsidRPr="00E83B72" w:rsidRDefault="00C80B4D" w:rsidP="00C80B4D">
      <w:pPr>
        <w:shd w:val="clear" w:color="auto" w:fill="FFFFFF"/>
        <w:tabs>
          <w:tab w:val="left" w:pos="993"/>
        </w:tabs>
        <w:spacing w:after="0" w:line="25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кабинета регламентируется Федеральным Законом «Об</w:t>
      </w:r>
      <w:r w:rsidR="00A32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образовании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РФ</w:t>
      </w:r>
      <w:r w:rsidR="00A32F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29.12.2012 г. № 273 (статья 30)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основами законодательства и нормативными документами Министерства образования РФ, Уставом МБДОУ.</w:t>
      </w:r>
    </w:p>
    <w:p w:rsidR="00027EA7" w:rsidRDefault="00027EA7" w:rsidP="00C80B4D">
      <w:pPr>
        <w:shd w:val="clear" w:color="auto" w:fill="FFFFFF"/>
        <w:tabs>
          <w:tab w:val="left" w:pos="993"/>
        </w:tabs>
        <w:spacing w:after="0" w:line="25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B72" w:rsidRPr="00E83B72" w:rsidRDefault="00C80B4D" w:rsidP="00C80B4D">
      <w:pPr>
        <w:shd w:val="clear" w:color="auto" w:fill="FFFFFF"/>
        <w:tabs>
          <w:tab w:val="left" w:pos="993"/>
        </w:tabs>
        <w:spacing w:after="0" w:line="25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1.3.   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027EA7" w:rsidRDefault="00027EA7" w:rsidP="00C80B4D">
      <w:pPr>
        <w:shd w:val="clear" w:color="auto" w:fill="FFFFFF"/>
        <w:tabs>
          <w:tab w:val="left" w:pos="993"/>
        </w:tabs>
        <w:spacing w:after="0" w:line="25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B72" w:rsidRPr="00E83B72" w:rsidRDefault="00C80B4D" w:rsidP="00C80B4D">
      <w:pPr>
        <w:shd w:val="clear" w:color="auto" w:fill="FFFFFF"/>
        <w:tabs>
          <w:tab w:val="left" w:pos="993"/>
        </w:tabs>
        <w:spacing w:after="0" w:line="25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1.4.   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ДОУ – это:</w:t>
      </w:r>
    </w:p>
    <w:p w:rsidR="00E83B72" w:rsidRPr="00E83B72" w:rsidRDefault="00E83B72" w:rsidP="00027EA7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56" w:lineRule="atLeast"/>
        <w:ind w:left="0" w:firstLine="709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E83B72" w:rsidRPr="00E83B72" w:rsidRDefault="00E83B72" w:rsidP="00027EA7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56" w:lineRule="atLeast"/>
        <w:ind w:left="0" w:firstLine="709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E83B72" w:rsidRPr="00E83B72" w:rsidRDefault="00E83B72" w:rsidP="00027EA7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56" w:lineRule="atLeast"/>
        <w:ind w:left="0" w:firstLine="709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центр анализа и обобщения опыта методической работы, накопленного в образовательном учреждении;</w:t>
      </w:r>
    </w:p>
    <w:p w:rsidR="00E83B72" w:rsidRPr="00E83B72" w:rsidRDefault="00E83B72" w:rsidP="00027EA7">
      <w:pPr>
        <w:numPr>
          <w:ilvl w:val="0"/>
          <w:numId w:val="12"/>
        </w:numPr>
        <w:shd w:val="clear" w:color="auto" w:fill="FFFFFF"/>
        <w:tabs>
          <w:tab w:val="left" w:pos="426"/>
        </w:tabs>
        <w:spacing w:after="0" w:line="256" w:lineRule="atLeast"/>
        <w:ind w:left="0" w:firstLine="709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E83B72" w:rsidRPr="00E83B72" w:rsidRDefault="00E83B72" w:rsidP="00027EA7">
      <w:pPr>
        <w:shd w:val="clear" w:color="auto" w:fill="FFFFFF"/>
        <w:spacing w:after="0" w:line="256" w:lineRule="atLeast"/>
        <w:ind w:firstLine="851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Методический кабинет:</w:t>
      </w:r>
    </w:p>
    <w:p w:rsidR="00E83B72" w:rsidRPr="00C80B4D" w:rsidRDefault="00E83B72" w:rsidP="00027EA7">
      <w:pPr>
        <w:pStyle w:val="ac"/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56" w:lineRule="atLeast"/>
        <w:ind w:left="0" w:firstLine="709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E83B72" w:rsidRPr="00E83B72" w:rsidRDefault="00E83B72" w:rsidP="00027EA7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56" w:lineRule="atLeast"/>
        <w:ind w:left="0" w:firstLine="709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E83B72" w:rsidRPr="00E83B72" w:rsidRDefault="00E83B72" w:rsidP="00C80B4D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E83B72" w:rsidRPr="00E83B72" w:rsidRDefault="00E83B72" w:rsidP="00C80B4D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занятия и т.п.;</w:t>
      </w:r>
    </w:p>
    <w:p w:rsidR="00E83B72" w:rsidRPr="00E83B72" w:rsidRDefault="00E83B72" w:rsidP="00C80B4D">
      <w:pPr>
        <w:numPr>
          <w:ilvl w:val="0"/>
          <w:numId w:val="18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E83B72" w:rsidRPr="00E83B72" w:rsidRDefault="00E83B72" w:rsidP="00C80B4D">
      <w:pPr>
        <w:shd w:val="clear" w:color="auto" w:fill="FFFFFF"/>
        <w:spacing w:after="0" w:line="25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Руководство методическим кабинетом осуществляет старший воспитатель.</w:t>
      </w:r>
    </w:p>
    <w:p w:rsidR="00E83B72" w:rsidRPr="00E83B72" w:rsidRDefault="00E83B72" w:rsidP="00C80B4D">
      <w:pPr>
        <w:shd w:val="clear" w:color="auto" w:fill="FFFFFF"/>
        <w:spacing w:after="0" w:line="25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В своей деятельности методический кабинет подотчетен Совету педагогов ДОУ.</w:t>
      </w:r>
    </w:p>
    <w:p w:rsidR="00F30070" w:rsidRDefault="00F30070" w:rsidP="00C80B4D">
      <w:pPr>
        <w:shd w:val="clear" w:color="auto" w:fill="FFFFFF"/>
        <w:spacing w:after="0" w:line="256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E1A" w:rsidRPr="00C80B4D" w:rsidRDefault="00E83B72" w:rsidP="00C80B4D">
      <w:pPr>
        <w:shd w:val="clear" w:color="auto" w:fill="FFFFFF"/>
        <w:spacing w:after="0" w:line="256" w:lineRule="atLeast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80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E83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</w:t>
      </w:r>
      <w:r w:rsidRPr="00C80B4D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E83B72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Цели и задачи методического кабинета</w:t>
      </w:r>
    </w:p>
    <w:p w:rsidR="00E83B72" w:rsidRPr="00E83B72" w:rsidRDefault="00C80B4D" w:rsidP="00C80B4D">
      <w:pPr>
        <w:shd w:val="clear" w:color="auto" w:fill="FFFFFF"/>
        <w:spacing w:after="0" w:line="25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2.1.  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E83B72" w:rsidRPr="00E83B72" w:rsidRDefault="00C80B4D" w:rsidP="00C80B4D">
      <w:pPr>
        <w:shd w:val="clear" w:color="auto" w:fill="FFFFFF"/>
        <w:spacing w:after="0" w:line="256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методического кабинета:</w:t>
      </w:r>
    </w:p>
    <w:p w:rsidR="00E83B72" w:rsidRPr="00C80B4D" w:rsidRDefault="00E83B72" w:rsidP="00C80B4D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56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непрерывного повышения квалификации педагогических работников;</w:t>
      </w:r>
    </w:p>
    <w:p w:rsidR="00E83B72" w:rsidRPr="00C80B4D" w:rsidRDefault="00E83B72" w:rsidP="00C80B4D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56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4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E83B72" w:rsidRPr="00C80B4D" w:rsidRDefault="00E83B72" w:rsidP="00C80B4D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56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4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диагностирование запросов и корректировка методических затруднений педагогов;</w:t>
      </w:r>
    </w:p>
    <w:p w:rsidR="00E83B72" w:rsidRPr="00C80B4D" w:rsidRDefault="00E83B72" w:rsidP="00C80B4D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56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E83B72" w:rsidRPr="00C80B4D" w:rsidRDefault="00E83B72" w:rsidP="00C80B4D">
      <w:pPr>
        <w:numPr>
          <w:ilvl w:val="0"/>
          <w:numId w:val="17"/>
        </w:numPr>
        <w:shd w:val="clear" w:color="auto" w:fill="FFFFFF"/>
        <w:tabs>
          <w:tab w:val="clear" w:pos="720"/>
          <w:tab w:val="num" w:pos="360"/>
        </w:tabs>
        <w:spacing w:after="0" w:line="256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опыта работы лучших педагогов ДОУ.</w:t>
      </w:r>
    </w:p>
    <w:p w:rsidR="00E83B72" w:rsidRPr="00E83B72" w:rsidRDefault="00E83B72" w:rsidP="00E83B72">
      <w:pPr>
        <w:shd w:val="clear" w:color="auto" w:fill="FFFFFF"/>
        <w:spacing w:after="0" w:line="25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E1A" w:rsidRPr="00E83B72" w:rsidRDefault="00E83B72" w:rsidP="00C80B4D">
      <w:pPr>
        <w:shd w:val="clear" w:color="auto" w:fill="FFFFFF"/>
        <w:spacing w:after="0" w:line="25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    Содержание и основные формы работы.</w:t>
      </w:r>
    </w:p>
    <w:p w:rsidR="00E83B72" w:rsidRPr="00E83B72" w:rsidRDefault="00C80B4D" w:rsidP="00C80B4D">
      <w:pPr>
        <w:shd w:val="clear" w:color="auto" w:fill="FFFFFF"/>
        <w:tabs>
          <w:tab w:val="left" w:pos="709"/>
        </w:tabs>
        <w:spacing w:after="0" w:line="25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организует постоянную методическую работу с педагогами ДОУ.</w:t>
      </w:r>
    </w:p>
    <w:p w:rsidR="00E83B72" w:rsidRPr="00C80B4D" w:rsidRDefault="00C80B4D" w:rsidP="00C80B4D">
      <w:pPr>
        <w:shd w:val="clear" w:color="auto" w:fill="FFFFFF"/>
        <w:tabs>
          <w:tab w:val="left" w:pos="709"/>
        </w:tabs>
        <w:spacing w:after="0" w:line="25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 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E83B72" w:rsidRPr="00C80B4D" w:rsidRDefault="00C80B4D" w:rsidP="00C80B4D">
      <w:pPr>
        <w:shd w:val="clear" w:color="auto" w:fill="FFFFFF"/>
        <w:spacing w:after="0" w:line="256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3.2.1. </w:t>
      </w:r>
      <w:r w:rsidR="00E83B72" w:rsidRPr="00C80B4D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Научно-методическая деятельность:</w:t>
      </w:r>
    </w:p>
    <w:p w:rsidR="00E83B72" w:rsidRPr="00E83B72" w:rsidRDefault="00E83B72" w:rsidP="00C80B4D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Выявление, изучение и обобщение на технологическом уровне педагогического опыта.</w:t>
      </w:r>
    </w:p>
    <w:p w:rsidR="00E83B72" w:rsidRPr="00E83B72" w:rsidRDefault="00E83B72" w:rsidP="00C80B4D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E83B72" w:rsidRPr="00E83B72" w:rsidRDefault="00E83B72" w:rsidP="00C80B4D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Организация обучения, проведение консультаций, семинаров, курсов </w:t>
      </w:r>
      <w:r w:rsidR="00A32FFD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для педагогических работников </w:t>
      </w: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E83B72" w:rsidRPr="00E83B72" w:rsidRDefault="00E83B72" w:rsidP="00C80B4D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Организация процессов аттестации педагогических и руководящих работников ДОУ.</w:t>
      </w:r>
    </w:p>
    <w:p w:rsidR="00E83B72" w:rsidRPr="00E83B72" w:rsidRDefault="00E83B72" w:rsidP="00C80B4D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Осуществление методической поддержки педагогических работников, ведущих экспериментальную работу.</w:t>
      </w:r>
    </w:p>
    <w:p w:rsidR="00E83B72" w:rsidRPr="00E83B72" w:rsidRDefault="00E83B72" w:rsidP="00C80B4D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Аналитико-обобщающая деятельность по организации учета педагогических кад</w:t>
      </w: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softHyphen/>
        <w:t>ров ДОУ.</w:t>
      </w:r>
    </w:p>
    <w:p w:rsidR="00E83B72" w:rsidRPr="00E83B72" w:rsidRDefault="00E83B72" w:rsidP="00C80B4D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Осуществление планово-прогностической деятельности для организации функцио</w:t>
      </w: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softHyphen/>
        <w:t>нирования ДОУ в режиме развития (разработка концепции, комплексно-целевой программы ДОУ).</w:t>
      </w:r>
    </w:p>
    <w:p w:rsidR="00E83B72" w:rsidRPr="00E83B72" w:rsidRDefault="00E83B72" w:rsidP="00C80B4D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proofErr w:type="spellStart"/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Адаптирование</w:t>
      </w:r>
      <w:proofErr w:type="spellEnd"/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E83B72" w:rsidRPr="00E83B72" w:rsidRDefault="00E83B72" w:rsidP="00C80B4D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Определение направленной опытно-экспериментальной (исследовательской) рабо</w:t>
      </w: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softHyphen/>
        <w:t>ты.</w:t>
      </w:r>
    </w:p>
    <w:p w:rsidR="00E83B72" w:rsidRDefault="00E83B72" w:rsidP="00E83B72">
      <w:pPr>
        <w:numPr>
          <w:ilvl w:val="0"/>
          <w:numId w:val="13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Составление методических рекомендаций по использованию наиболее эффектив</w:t>
      </w: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softHyphen/>
        <w:t>ных методов и форм обучения и воспитания, направленных на развитие общения, игровой деятельности, познавательных процессов у детей дошколь</w:t>
      </w: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softHyphen/>
        <w:t>ного возраста.</w:t>
      </w:r>
    </w:p>
    <w:p w:rsidR="00C80B4D" w:rsidRPr="00C80B4D" w:rsidRDefault="00C80B4D" w:rsidP="00C80B4D">
      <w:pPr>
        <w:shd w:val="clear" w:color="auto" w:fill="FFFFFF"/>
        <w:tabs>
          <w:tab w:val="left" w:pos="567"/>
        </w:tabs>
        <w:spacing w:after="0" w:line="256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C80B4D" w:rsidRDefault="00C80B4D" w:rsidP="00C80B4D">
      <w:pPr>
        <w:shd w:val="clear" w:color="auto" w:fill="FFFFFF"/>
        <w:spacing w:after="0" w:line="256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3.2.2. </w:t>
      </w:r>
      <w:r w:rsidR="00E83B72" w:rsidRPr="00C80B4D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Информационно-методическая деятельность:</w:t>
      </w:r>
    </w:p>
    <w:p w:rsidR="00C80B4D" w:rsidRPr="00C80B4D" w:rsidRDefault="00E83B72" w:rsidP="00C80B4D">
      <w:pPr>
        <w:pStyle w:val="ac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Формирование банка педагогической, нормативно-правовой и методической информации.</w:t>
      </w:r>
    </w:p>
    <w:p w:rsidR="00E83B72" w:rsidRPr="00C80B4D" w:rsidRDefault="00E83B72" w:rsidP="00C80B4D">
      <w:pPr>
        <w:pStyle w:val="ac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E83B72" w:rsidRPr="00C80B4D" w:rsidRDefault="00E83B72" w:rsidP="00C80B4D">
      <w:pPr>
        <w:pStyle w:val="ac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Содействие повышению квалификации педагогических работников.</w:t>
      </w:r>
    </w:p>
    <w:p w:rsidR="00E83B72" w:rsidRPr="00C80B4D" w:rsidRDefault="00E83B72" w:rsidP="00C80B4D">
      <w:pPr>
        <w:pStyle w:val="ac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Формирование фонда обучающих </w:t>
      </w:r>
      <w:proofErr w:type="spellStart"/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киновидеофильмов</w:t>
      </w:r>
      <w:proofErr w:type="spellEnd"/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и других аудиовизуальных средств обучения по образовательным областям для проведения образовательной деятельности.</w:t>
      </w:r>
    </w:p>
    <w:p w:rsidR="00E83B72" w:rsidRPr="00C80B4D" w:rsidRDefault="00E83B72" w:rsidP="00C80B4D">
      <w:pPr>
        <w:pStyle w:val="ac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Организация электронных библиотек учебных материалов и обеспечение доступа к ним.</w:t>
      </w:r>
    </w:p>
    <w:p w:rsidR="00C80B4D" w:rsidRDefault="00E83B72" w:rsidP="00C80B4D">
      <w:pPr>
        <w:pStyle w:val="ac"/>
        <w:numPr>
          <w:ilvl w:val="0"/>
          <w:numId w:val="19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Обеспечение фондов учебно-методической литературы.</w:t>
      </w:r>
    </w:p>
    <w:p w:rsidR="00C80B4D" w:rsidRPr="00C80B4D" w:rsidRDefault="00C80B4D" w:rsidP="00C80B4D">
      <w:pPr>
        <w:pStyle w:val="ac"/>
        <w:shd w:val="clear" w:color="auto" w:fill="FFFFFF"/>
        <w:tabs>
          <w:tab w:val="left" w:pos="426"/>
        </w:tabs>
        <w:spacing w:after="0" w:line="256" w:lineRule="atLeast"/>
        <w:ind w:left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</w:p>
    <w:p w:rsidR="00E83B72" w:rsidRPr="00C80B4D" w:rsidRDefault="00C80B4D" w:rsidP="00C80B4D">
      <w:pPr>
        <w:shd w:val="clear" w:color="auto" w:fill="FFFFFF"/>
        <w:spacing w:after="0" w:line="256" w:lineRule="atLeast"/>
        <w:ind w:firstLine="709"/>
        <w:textAlignment w:val="baseline"/>
        <w:rPr>
          <w:rFonts w:ascii="inherit" w:eastAsia="Times New Roman" w:hAnsi="inherit" w:cs="Times New Roman"/>
          <w:b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3</w:t>
      </w:r>
      <w:r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.2</w:t>
      </w:r>
      <w:r w:rsidRPr="00C80B4D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.3. </w:t>
      </w:r>
      <w:r w:rsidR="00E83B72" w:rsidRPr="00C80B4D">
        <w:rPr>
          <w:rFonts w:ascii="inherit" w:eastAsia="Times New Roman" w:hAnsi="inherit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Организационно-методическая деятельность:</w:t>
      </w:r>
    </w:p>
    <w:p w:rsidR="00E83B72" w:rsidRPr="00C80B4D" w:rsidRDefault="00E83B72" w:rsidP="00C80B4D">
      <w:pPr>
        <w:pStyle w:val="ac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Участие в подготовке и проведении научно-практических конференций, педагогических чтений и семинаров.</w:t>
      </w:r>
    </w:p>
    <w:p w:rsidR="00E83B72" w:rsidRPr="00C80B4D" w:rsidRDefault="00E83B72" w:rsidP="00C80B4D">
      <w:pPr>
        <w:pStyle w:val="ac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Подготовка и проведение конкурсов профессионального педагогического мастерства педагогических работников.</w:t>
      </w:r>
    </w:p>
    <w:p w:rsidR="00E83B72" w:rsidRPr="00C80B4D" w:rsidRDefault="00E83B72" w:rsidP="00C80B4D">
      <w:pPr>
        <w:pStyle w:val="ac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 xml:space="preserve">Сбор, обработка и анализ информации о результатах </w:t>
      </w:r>
      <w:proofErr w:type="spellStart"/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воспитательно</w:t>
      </w:r>
      <w:proofErr w:type="spellEnd"/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-воспитательной работы.</w:t>
      </w:r>
    </w:p>
    <w:p w:rsidR="00E83B72" w:rsidRPr="00C80B4D" w:rsidRDefault="00E83B72" w:rsidP="00C80B4D">
      <w:pPr>
        <w:pStyle w:val="ac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Мониторинг состояния и формирование банка данных опытно-экспериментальной работы.</w:t>
      </w:r>
    </w:p>
    <w:p w:rsidR="00E83B72" w:rsidRPr="00C80B4D" w:rsidRDefault="00E83B72" w:rsidP="00C80B4D">
      <w:pPr>
        <w:pStyle w:val="ac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Организация постоянно действующих семинаров по инновациям.</w:t>
      </w:r>
    </w:p>
    <w:p w:rsidR="00E83B72" w:rsidRPr="00C80B4D" w:rsidRDefault="00E83B72" w:rsidP="00C80B4D">
      <w:pPr>
        <w:pStyle w:val="ac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t>Изучение и анализ состояния и результатов методической работы, определение направлений ее совершенствования.</w:t>
      </w:r>
    </w:p>
    <w:p w:rsidR="00E83B72" w:rsidRPr="00C80B4D" w:rsidRDefault="00E83B72" w:rsidP="00C80B4D">
      <w:pPr>
        <w:pStyle w:val="ac"/>
        <w:numPr>
          <w:ilvl w:val="0"/>
          <w:numId w:val="20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C80B4D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C80B4D" w:rsidRDefault="00C80B4D" w:rsidP="00C80B4D">
      <w:pPr>
        <w:shd w:val="clear" w:color="auto" w:fill="FFFFFF"/>
        <w:spacing w:after="0" w:line="256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B72" w:rsidRPr="00C80B4D" w:rsidRDefault="00C80B4D" w:rsidP="00C80B4D">
      <w:pPr>
        <w:shd w:val="clear" w:color="auto" w:fill="FFFFFF"/>
        <w:spacing w:after="0" w:line="256" w:lineRule="atLeast"/>
        <w:ind w:firstLine="708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</w:t>
      </w:r>
      <w:r w:rsidRPr="00C80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.4. </w:t>
      </w:r>
      <w:r w:rsidR="00E83B72" w:rsidRPr="00C80B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Диагностическая деятельность:</w:t>
      </w:r>
    </w:p>
    <w:p w:rsidR="00C80B4D" w:rsidRDefault="00C80B4D" w:rsidP="00C80B4D">
      <w:pPr>
        <w:shd w:val="clear" w:color="auto" w:fill="FFFFFF"/>
        <w:spacing w:after="0" w:line="256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1)  </w:t>
      </w:r>
      <w:r w:rsidR="00E83B72" w:rsidRPr="00E83B72">
        <w:rPr>
          <w:rFonts w:ascii="inherit" w:eastAsia="Times New Roman" w:hAnsi="inherit" w:cs="Times New Roman"/>
          <w:sz w:val="28"/>
          <w:szCs w:val="28"/>
          <w:lang w:eastAsia="ru-RU"/>
        </w:rPr>
        <w:t>Изучение, подбор и разработка материалов по диагностике деятельности педагогов и детей.</w:t>
      </w:r>
    </w:p>
    <w:p w:rsidR="00E83B72" w:rsidRPr="00E83B72" w:rsidRDefault="00C80B4D" w:rsidP="00C80B4D">
      <w:pPr>
        <w:shd w:val="clear" w:color="auto" w:fill="FFFFFF"/>
        <w:spacing w:after="0" w:line="256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2) </w:t>
      </w:r>
      <w:r w:rsidR="00E83B72" w:rsidRPr="00E83B72">
        <w:rPr>
          <w:rFonts w:ascii="inherit" w:eastAsia="Times New Roman" w:hAnsi="inherit" w:cs="Times New Roman"/>
          <w:sz w:val="28"/>
          <w:szCs w:val="28"/>
          <w:lang w:eastAsia="ru-RU"/>
        </w:rPr>
        <w:t>Изучение индивидуальных особенностей ребенка в процессе его развития.</w:t>
      </w:r>
    </w:p>
    <w:p w:rsidR="00E83B72" w:rsidRPr="00E83B72" w:rsidRDefault="00C80B4D" w:rsidP="00C80B4D">
      <w:pPr>
        <w:shd w:val="clear" w:color="auto" w:fill="FFFFFF"/>
        <w:spacing w:after="0" w:line="256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3) </w:t>
      </w:r>
      <w:r w:rsidR="00E83B72" w:rsidRPr="00E83B72">
        <w:rPr>
          <w:rFonts w:ascii="inherit" w:eastAsia="Times New Roman" w:hAnsi="inherit" w:cs="Times New Roman"/>
          <w:sz w:val="28"/>
          <w:szCs w:val="28"/>
          <w:lang w:eastAsia="ru-RU"/>
        </w:rPr>
        <w:t>Проведение диагностики на выявление степени готовности ребенка к обучению в школе.</w:t>
      </w:r>
    </w:p>
    <w:p w:rsidR="00E83B72" w:rsidRPr="00E83B72" w:rsidRDefault="00C80B4D" w:rsidP="00C80B4D">
      <w:pPr>
        <w:shd w:val="clear" w:color="auto" w:fill="FFFFFF"/>
        <w:spacing w:after="0" w:line="256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4) </w:t>
      </w:r>
      <w:r w:rsidR="00E83B72" w:rsidRPr="00E83B72">
        <w:rPr>
          <w:rFonts w:ascii="inherit" w:eastAsia="Times New Roman" w:hAnsi="inherit" w:cs="Times New Roman"/>
          <w:sz w:val="28"/>
          <w:szCs w:val="28"/>
          <w:lang w:eastAsia="ru-RU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</w:t>
      </w:r>
      <w:r w:rsidR="00E83B72" w:rsidRPr="00E83B72">
        <w:rPr>
          <w:rFonts w:ascii="inherit" w:eastAsia="Times New Roman" w:hAnsi="inherit" w:cs="Times New Roman"/>
          <w:sz w:val="28"/>
          <w:szCs w:val="28"/>
          <w:lang w:eastAsia="ru-RU"/>
        </w:rPr>
        <w:softHyphen/>
        <w:t>вого педагогического опыта.</w:t>
      </w:r>
    </w:p>
    <w:p w:rsidR="00C80B4D" w:rsidRDefault="00C80B4D" w:rsidP="00C80B4D">
      <w:pPr>
        <w:shd w:val="clear" w:color="auto" w:fill="FFFFFF"/>
        <w:spacing w:after="0" w:line="256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5) </w:t>
      </w:r>
      <w:r w:rsidR="00E83B72" w:rsidRPr="00E83B7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Осуществление контроля и анализа состояния </w:t>
      </w:r>
      <w:proofErr w:type="spellStart"/>
      <w:r w:rsidR="00E83B72" w:rsidRPr="00E83B72">
        <w:rPr>
          <w:rFonts w:ascii="inherit" w:eastAsia="Times New Roman" w:hAnsi="inherit" w:cs="Times New Roman"/>
          <w:sz w:val="28"/>
          <w:szCs w:val="28"/>
          <w:lang w:eastAsia="ru-RU"/>
        </w:rPr>
        <w:t>воспитательно</w:t>
      </w:r>
      <w:proofErr w:type="spellEnd"/>
      <w:r w:rsidR="00E83B72" w:rsidRPr="00E83B7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-образовательного процесса, его качества. </w:t>
      </w:r>
    </w:p>
    <w:p w:rsidR="00E83B72" w:rsidRPr="00E83B72" w:rsidRDefault="00C80B4D" w:rsidP="00C80B4D">
      <w:pPr>
        <w:shd w:val="clear" w:color="auto" w:fill="FFFFFF"/>
        <w:spacing w:after="0" w:line="256" w:lineRule="atLeast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sz w:val="28"/>
          <w:szCs w:val="28"/>
          <w:lang w:eastAsia="ru-RU"/>
        </w:rPr>
        <w:t xml:space="preserve">6) </w:t>
      </w:r>
      <w:r w:rsidR="00E83B72" w:rsidRPr="00E83B72">
        <w:rPr>
          <w:rFonts w:ascii="inherit" w:eastAsia="Times New Roman" w:hAnsi="inherit" w:cs="Times New Roman"/>
          <w:sz w:val="28"/>
          <w:szCs w:val="28"/>
          <w:lang w:eastAsia="ru-RU"/>
        </w:rPr>
        <w:t>Оценка результативности педагогического процесса в ДОУ.  </w:t>
      </w:r>
    </w:p>
    <w:p w:rsidR="00C80B4D" w:rsidRDefault="00C80B4D" w:rsidP="00E83B72">
      <w:pPr>
        <w:shd w:val="clear" w:color="auto" w:fill="FFFFFF"/>
        <w:spacing w:after="0" w:line="25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B72" w:rsidRPr="00E83B72" w:rsidRDefault="00C80B4D" w:rsidP="00C80B4D">
      <w:pPr>
        <w:shd w:val="clear" w:color="auto" w:fill="FFFFFF"/>
        <w:spacing w:after="0" w:line="256" w:lineRule="atLeast"/>
        <w:ind w:firstLine="708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Методический кабинет ДОУ должен иметь следующие материалы: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основополагающие и регламентирующие документы государственной политики в области образования;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методическую литературу, газетные публикации и журнальные статьи по актуальным вопросам деятельности ДОУ;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материалы публикаций педагогов;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материалы профессиональных конкурсов;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материалы открытых занятий, мероприятий;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разработки семинаров, конференций и иных форм работы с педагогическим персоналом;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разработанные педагогами программы кружков, разработки занятий к ним;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видеозаписи занятий и развлечений;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аналитический банк данных по педагогическому персоналу;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материалы научно-исследовательской деятельности педагогов (в электронном и печатном вариантах);</w:t>
      </w:r>
    </w:p>
    <w:p w:rsidR="00E83B72" w:rsidRPr="00E83B72" w:rsidRDefault="00E83B72" w:rsidP="00C80B4D">
      <w:pPr>
        <w:pStyle w:val="ac"/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стенды, отражающие организацию методической работы в образовательном учреждении.</w:t>
      </w:r>
    </w:p>
    <w:p w:rsidR="00E83B72" w:rsidRPr="00E83B72" w:rsidRDefault="001C003E" w:rsidP="001C003E">
      <w:pPr>
        <w:shd w:val="clear" w:color="auto" w:fill="FFFFFF"/>
        <w:spacing w:after="0" w:line="256" w:lineRule="atLeast"/>
        <w:ind w:firstLine="708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E83B72"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Методический кабинет работает по плану, согласованному и утвержденному Советом педагогов.</w:t>
      </w:r>
    </w:p>
    <w:p w:rsidR="001C003E" w:rsidRDefault="001C003E" w:rsidP="00C45B5A">
      <w:pPr>
        <w:shd w:val="clear" w:color="auto" w:fill="FFFFFF"/>
        <w:spacing w:after="0" w:line="256" w:lineRule="atLeast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52E1A" w:rsidRPr="001C003E" w:rsidRDefault="001C003E" w:rsidP="001C003E">
      <w:pPr>
        <w:shd w:val="clear" w:color="auto" w:fill="FFFFFF"/>
        <w:spacing w:after="0" w:line="256" w:lineRule="atLeast"/>
        <w:jc w:val="center"/>
        <w:textAlignment w:val="baseline"/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4. </w:t>
      </w:r>
      <w:r w:rsidR="00E83B72" w:rsidRPr="00E83B72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eastAsia="ru-RU"/>
        </w:rPr>
        <w:t>Права и обязанности</w:t>
      </w:r>
    </w:p>
    <w:p w:rsidR="00E83B72" w:rsidRPr="00E83B72" w:rsidRDefault="00E83B72" w:rsidP="001C003E">
      <w:pPr>
        <w:shd w:val="clear" w:color="auto" w:fill="FFFFFF"/>
        <w:spacing w:after="0" w:line="25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   Методический кабинет имеет право на:</w:t>
      </w:r>
    </w:p>
    <w:p w:rsidR="00E83B72" w:rsidRPr="00E83B72" w:rsidRDefault="00E83B72" w:rsidP="001C003E">
      <w:pPr>
        <w:pStyle w:val="ac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lastRenderedPageBreak/>
        <w:t>разработку и тиражирование методических рекомендаций, контрольно-диагностических и дидактических материалов;</w:t>
      </w:r>
    </w:p>
    <w:p w:rsidR="00E83B72" w:rsidRPr="00E83B72" w:rsidRDefault="00E83B72" w:rsidP="001C003E">
      <w:pPr>
        <w:pStyle w:val="ac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подготовку методических материалов для публикации в журналах;</w:t>
      </w:r>
    </w:p>
    <w:p w:rsidR="00E83B72" w:rsidRPr="00E83B72" w:rsidRDefault="00E83B72" w:rsidP="001C003E">
      <w:pPr>
        <w:pStyle w:val="ac"/>
        <w:numPr>
          <w:ilvl w:val="0"/>
          <w:numId w:val="15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помощь в сопровождении исследовательской работы педагогов.</w:t>
      </w:r>
    </w:p>
    <w:p w:rsidR="00E83B72" w:rsidRPr="00E83B72" w:rsidRDefault="00E83B72" w:rsidP="001C003E">
      <w:pPr>
        <w:shd w:val="clear" w:color="auto" w:fill="FFFFFF"/>
        <w:spacing w:after="0" w:line="256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Методический кабинет обязан:</w:t>
      </w:r>
    </w:p>
    <w:p w:rsidR="00E83B72" w:rsidRPr="00E83B72" w:rsidRDefault="00E83B72" w:rsidP="001C003E">
      <w:pPr>
        <w:pStyle w:val="ac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обеспечить качество оказываемых методических услуг;</w:t>
      </w:r>
    </w:p>
    <w:p w:rsidR="00E83B72" w:rsidRPr="00E83B72" w:rsidRDefault="00E83B72" w:rsidP="001C003E">
      <w:pPr>
        <w:pStyle w:val="ac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осуществлять свою деятельность в соответствии с утвержденным планом работы;</w:t>
      </w:r>
    </w:p>
    <w:p w:rsidR="00E83B72" w:rsidRPr="00E83B72" w:rsidRDefault="00E83B72" w:rsidP="001C003E">
      <w:pPr>
        <w:pStyle w:val="ac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согласовывать с Советом педагогов план работы и изменения в нем;</w:t>
      </w:r>
    </w:p>
    <w:p w:rsidR="00E83B72" w:rsidRPr="00E83B72" w:rsidRDefault="00E83B72" w:rsidP="001C003E">
      <w:pPr>
        <w:pStyle w:val="ac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 xml:space="preserve"> обеспечивать систематическое повышение уровня профессиональной компетентности своих педагогических кадров;</w:t>
      </w:r>
    </w:p>
    <w:p w:rsidR="00E83B72" w:rsidRPr="00E83B72" w:rsidRDefault="00E83B72" w:rsidP="001C003E">
      <w:pPr>
        <w:pStyle w:val="ac"/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56" w:lineRule="atLeast"/>
        <w:ind w:left="0" w:firstLine="0"/>
        <w:jc w:val="both"/>
        <w:textAlignment w:val="baseline"/>
        <w:rPr>
          <w:rFonts w:ascii="inherit" w:eastAsia="Times New Roman" w:hAnsi="inherit" w:cs="Times New Roman"/>
          <w:sz w:val="28"/>
          <w:szCs w:val="28"/>
          <w:lang w:eastAsia="ru-RU"/>
        </w:rPr>
      </w:pPr>
      <w:r w:rsidRPr="00E83B72">
        <w:rPr>
          <w:rFonts w:ascii="inherit" w:eastAsia="Times New Roman" w:hAnsi="inherit" w:cs="Times New Roman"/>
          <w:sz w:val="28"/>
          <w:szCs w:val="28"/>
          <w:lang w:eastAsia="ru-RU"/>
        </w:rPr>
        <w:t>регулярно анализировать свою деятельность.</w:t>
      </w:r>
    </w:p>
    <w:p w:rsidR="00E83B72" w:rsidRPr="00E83B72" w:rsidRDefault="00E83B72" w:rsidP="00E83B72">
      <w:pPr>
        <w:shd w:val="clear" w:color="auto" w:fill="FFFFFF"/>
        <w:spacing w:after="0" w:line="256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E1A" w:rsidRPr="00E83B72" w:rsidRDefault="00E83B72" w:rsidP="001C003E">
      <w:pPr>
        <w:shd w:val="clear" w:color="auto" w:fill="FFFFFF"/>
        <w:spacing w:after="0" w:line="256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B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Материальная база.</w:t>
      </w:r>
    </w:p>
    <w:p w:rsidR="00E83B72" w:rsidRPr="00E83B72" w:rsidRDefault="00E83B72" w:rsidP="001C003E">
      <w:pPr>
        <w:shd w:val="clear" w:color="auto" w:fill="FFFFFF"/>
        <w:spacing w:after="0" w:line="25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   Мето</w:t>
      </w:r>
      <w:r w:rsidR="001C0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дический кабинет финансируется </w:t>
      </w: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утвержденной сметой рас</w:t>
      </w: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ходов ДОУ.</w:t>
      </w:r>
    </w:p>
    <w:p w:rsidR="00E83B72" w:rsidRPr="00E83B72" w:rsidRDefault="00E83B72" w:rsidP="001C003E">
      <w:pPr>
        <w:shd w:val="clear" w:color="auto" w:fill="FFFFFF"/>
        <w:spacing w:after="0" w:line="256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   Методический кабинет имеет помещение, компьютерную и офисную технику, необходимые для нормальной деятельно</w:t>
      </w: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 работников, для размещения методической и справочной литературы, проведе</w:t>
      </w:r>
      <w:r w:rsidRPr="00E83B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совещаний, семинаров и консультаций.</w:t>
      </w:r>
    </w:p>
    <w:p w:rsidR="003E673D" w:rsidRPr="00E83B72" w:rsidRDefault="003E673D" w:rsidP="00E83B72">
      <w:pPr>
        <w:spacing w:after="0"/>
        <w:rPr>
          <w:sz w:val="28"/>
          <w:szCs w:val="28"/>
        </w:rPr>
      </w:pPr>
    </w:p>
    <w:sectPr w:rsidR="003E673D" w:rsidRPr="00E83B72" w:rsidSect="00E73C33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AB5" w:rsidRDefault="00DD4AB5" w:rsidP="00A75CAD">
      <w:pPr>
        <w:spacing w:after="0" w:line="240" w:lineRule="auto"/>
      </w:pPr>
      <w:r>
        <w:separator/>
      </w:r>
    </w:p>
  </w:endnote>
  <w:endnote w:type="continuationSeparator" w:id="0">
    <w:p w:rsidR="00DD4AB5" w:rsidRDefault="00DD4AB5" w:rsidP="00A7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AB5" w:rsidRDefault="00DD4AB5" w:rsidP="00A75CAD">
      <w:pPr>
        <w:spacing w:after="0" w:line="240" w:lineRule="auto"/>
      </w:pPr>
      <w:r>
        <w:separator/>
      </w:r>
    </w:p>
  </w:footnote>
  <w:footnote w:type="continuationSeparator" w:id="0">
    <w:p w:rsidR="00DD4AB5" w:rsidRDefault="00DD4AB5" w:rsidP="00A75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CAD" w:rsidRDefault="00A75CAD">
    <w:pPr>
      <w:pStyle w:val="afa"/>
      <w:jc w:val="center"/>
    </w:pPr>
  </w:p>
  <w:p w:rsidR="00A75CAD" w:rsidRDefault="00A75CAD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36F4"/>
    <w:multiLevelType w:val="hybridMultilevel"/>
    <w:tmpl w:val="10B40C7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4290B"/>
    <w:multiLevelType w:val="multilevel"/>
    <w:tmpl w:val="8D8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331C6"/>
    <w:multiLevelType w:val="multilevel"/>
    <w:tmpl w:val="9232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B4D39"/>
    <w:multiLevelType w:val="hybridMultilevel"/>
    <w:tmpl w:val="74FA325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41F26B1"/>
    <w:multiLevelType w:val="hybridMultilevel"/>
    <w:tmpl w:val="AEE642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6738F"/>
    <w:multiLevelType w:val="multilevel"/>
    <w:tmpl w:val="A9940F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F270D"/>
    <w:multiLevelType w:val="multilevel"/>
    <w:tmpl w:val="B22CB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0029B"/>
    <w:multiLevelType w:val="multilevel"/>
    <w:tmpl w:val="288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A07FD"/>
    <w:multiLevelType w:val="hybridMultilevel"/>
    <w:tmpl w:val="79369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21D17"/>
    <w:multiLevelType w:val="multilevel"/>
    <w:tmpl w:val="A9940F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1412FF"/>
    <w:multiLevelType w:val="multilevel"/>
    <w:tmpl w:val="C9BA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070CC"/>
    <w:multiLevelType w:val="multilevel"/>
    <w:tmpl w:val="0F08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9478A"/>
    <w:multiLevelType w:val="hybridMultilevel"/>
    <w:tmpl w:val="59B87A1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065FE5"/>
    <w:multiLevelType w:val="multilevel"/>
    <w:tmpl w:val="42C8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16D7C"/>
    <w:multiLevelType w:val="multilevel"/>
    <w:tmpl w:val="E612E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236E8B"/>
    <w:multiLevelType w:val="hybridMultilevel"/>
    <w:tmpl w:val="1DB29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C02A2"/>
    <w:multiLevelType w:val="multilevel"/>
    <w:tmpl w:val="4AFE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039CD"/>
    <w:multiLevelType w:val="hybridMultilevel"/>
    <w:tmpl w:val="1DB29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0493A"/>
    <w:multiLevelType w:val="multilevel"/>
    <w:tmpl w:val="F6E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75D8E"/>
    <w:multiLevelType w:val="multilevel"/>
    <w:tmpl w:val="B9F0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"/>
  </w:num>
  <w:num w:numId="3">
    <w:abstractNumId w:val="16"/>
  </w:num>
  <w:num w:numId="4">
    <w:abstractNumId w:val="2"/>
  </w:num>
  <w:num w:numId="5">
    <w:abstractNumId w:val="6"/>
  </w:num>
  <w:num w:numId="6">
    <w:abstractNumId w:val="7"/>
  </w:num>
  <w:num w:numId="7">
    <w:abstractNumId w:val="13"/>
  </w:num>
  <w:num w:numId="8">
    <w:abstractNumId w:val="18"/>
  </w:num>
  <w:num w:numId="9">
    <w:abstractNumId w:val="10"/>
  </w:num>
  <w:num w:numId="10">
    <w:abstractNumId w:val="11"/>
  </w:num>
  <w:num w:numId="11">
    <w:abstractNumId w:val="14"/>
  </w:num>
  <w:num w:numId="12">
    <w:abstractNumId w:val="17"/>
  </w:num>
  <w:num w:numId="13">
    <w:abstractNumId w:val="5"/>
  </w:num>
  <w:num w:numId="14">
    <w:abstractNumId w:val="3"/>
  </w:num>
  <w:num w:numId="15">
    <w:abstractNumId w:val="0"/>
  </w:num>
  <w:num w:numId="16">
    <w:abstractNumId w:val="12"/>
  </w:num>
  <w:num w:numId="17">
    <w:abstractNumId w:val="9"/>
  </w:num>
  <w:num w:numId="18">
    <w:abstractNumId w:val="15"/>
  </w:num>
  <w:num w:numId="19">
    <w:abstractNumId w:val="8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B72"/>
    <w:rsid w:val="000004C1"/>
    <w:rsid w:val="00027EA7"/>
    <w:rsid w:val="000B5424"/>
    <w:rsid w:val="00165E76"/>
    <w:rsid w:val="00177083"/>
    <w:rsid w:val="001C003E"/>
    <w:rsid w:val="00234E23"/>
    <w:rsid w:val="002D2AA0"/>
    <w:rsid w:val="003722EA"/>
    <w:rsid w:val="003C3AED"/>
    <w:rsid w:val="003D28B0"/>
    <w:rsid w:val="003E5D99"/>
    <w:rsid w:val="003E673D"/>
    <w:rsid w:val="005344C6"/>
    <w:rsid w:val="00556D2A"/>
    <w:rsid w:val="00560F5E"/>
    <w:rsid w:val="005C67E1"/>
    <w:rsid w:val="005F66AD"/>
    <w:rsid w:val="00667B45"/>
    <w:rsid w:val="00680CD6"/>
    <w:rsid w:val="0077035C"/>
    <w:rsid w:val="007E451E"/>
    <w:rsid w:val="00875FBC"/>
    <w:rsid w:val="008E1DE2"/>
    <w:rsid w:val="00A13A60"/>
    <w:rsid w:val="00A32FFD"/>
    <w:rsid w:val="00A75CAD"/>
    <w:rsid w:val="00A95056"/>
    <w:rsid w:val="00AA4AC6"/>
    <w:rsid w:val="00AF5C6E"/>
    <w:rsid w:val="00B16F8D"/>
    <w:rsid w:val="00B75BDF"/>
    <w:rsid w:val="00C31DBE"/>
    <w:rsid w:val="00C45B5A"/>
    <w:rsid w:val="00C80B4D"/>
    <w:rsid w:val="00CC1E5D"/>
    <w:rsid w:val="00DB3D6E"/>
    <w:rsid w:val="00DD3E12"/>
    <w:rsid w:val="00DD4AB5"/>
    <w:rsid w:val="00E01896"/>
    <w:rsid w:val="00E34109"/>
    <w:rsid w:val="00E45D22"/>
    <w:rsid w:val="00E52E1A"/>
    <w:rsid w:val="00E63A68"/>
    <w:rsid w:val="00E73C33"/>
    <w:rsid w:val="00E83B72"/>
    <w:rsid w:val="00E9178C"/>
    <w:rsid w:val="00ED7050"/>
    <w:rsid w:val="00F142F7"/>
    <w:rsid w:val="00F241D0"/>
    <w:rsid w:val="00F30070"/>
    <w:rsid w:val="00F81B6D"/>
    <w:rsid w:val="00FA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097D"/>
  <w15:docId w15:val="{94329A68-9F30-4781-85A3-00FF84906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09"/>
  </w:style>
  <w:style w:type="paragraph" w:styleId="1">
    <w:name w:val="heading 1"/>
    <w:basedOn w:val="a"/>
    <w:next w:val="a"/>
    <w:link w:val="10"/>
    <w:uiPriority w:val="9"/>
    <w:qFormat/>
    <w:rsid w:val="00560F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41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F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F5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F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F5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F5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F5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F5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F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34109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60F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60F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60F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60F5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60F5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60F5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60F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60F5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60F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560F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60F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0F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560F5E"/>
    <w:rPr>
      <w:b/>
      <w:bCs/>
    </w:rPr>
  </w:style>
  <w:style w:type="character" w:styleId="a9">
    <w:name w:val="Emphasis"/>
    <w:basedOn w:val="a0"/>
    <w:uiPriority w:val="20"/>
    <w:qFormat/>
    <w:rsid w:val="00E34109"/>
    <w:rPr>
      <w:i/>
      <w:iCs/>
    </w:rPr>
  </w:style>
  <w:style w:type="paragraph" w:styleId="aa">
    <w:name w:val="No Spacing"/>
    <w:basedOn w:val="a"/>
    <w:link w:val="ab"/>
    <w:uiPriority w:val="1"/>
    <w:qFormat/>
    <w:rsid w:val="00560F5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60F5E"/>
  </w:style>
  <w:style w:type="paragraph" w:styleId="ac">
    <w:name w:val="List Paragraph"/>
    <w:basedOn w:val="a"/>
    <w:uiPriority w:val="34"/>
    <w:qFormat/>
    <w:rsid w:val="00560F5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0F5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60F5E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560F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560F5E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560F5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560F5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560F5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560F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560F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560F5E"/>
    <w:pPr>
      <w:outlineLvl w:val="9"/>
    </w:pPr>
  </w:style>
  <w:style w:type="paragraph" w:styleId="af5">
    <w:name w:val="Normal (Web)"/>
    <w:basedOn w:val="a"/>
    <w:uiPriority w:val="99"/>
    <w:unhideWhenUsed/>
    <w:rsid w:val="00E8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3B72"/>
  </w:style>
  <w:style w:type="table" w:styleId="af6">
    <w:name w:val="Table Grid"/>
    <w:basedOn w:val="a1"/>
    <w:uiPriority w:val="59"/>
    <w:rsid w:val="00CC1E5D"/>
    <w:pPr>
      <w:spacing w:after="0" w:line="240" w:lineRule="auto"/>
      <w:jc w:val="both"/>
    </w:pPr>
    <w:rPr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770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77035C"/>
    <w:rPr>
      <w:rFonts w:ascii="Segoe UI" w:hAnsi="Segoe UI" w:cs="Segoe UI"/>
      <w:sz w:val="18"/>
      <w:szCs w:val="18"/>
    </w:rPr>
  </w:style>
  <w:style w:type="paragraph" w:customStyle="1" w:styleId="af9">
    <w:name w:val="Таблицы (моноширинный)"/>
    <w:basedOn w:val="a"/>
    <w:next w:val="a"/>
    <w:uiPriority w:val="99"/>
    <w:rsid w:val="00ED705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a">
    <w:name w:val="header"/>
    <w:basedOn w:val="a"/>
    <w:link w:val="afb"/>
    <w:uiPriority w:val="99"/>
    <w:unhideWhenUsed/>
    <w:rsid w:val="00A7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A75CAD"/>
  </w:style>
  <w:style w:type="paragraph" w:styleId="afc">
    <w:name w:val="footer"/>
    <w:basedOn w:val="a"/>
    <w:link w:val="afd"/>
    <w:uiPriority w:val="99"/>
    <w:unhideWhenUsed/>
    <w:rsid w:val="00A75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A7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9949-C760-41F8-A091-E79EF799C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08062019</cp:lastModifiedBy>
  <cp:revision>33</cp:revision>
  <cp:lastPrinted>2020-10-13T11:41:00Z</cp:lastPrinted>
  <dcterms:created xsi:type="dcterms:W3CDTF">2015-09-26T15:04:00Z</dcterms:created>
  <dcterms:modified xsi:type="dcterms:W3CDTF">2020-10-13T11:42:00Z</dcterms:modified>
</cp:coreProperties>
</file>